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CC">
    <v:background id="_x0000_s1025" o:bwmode="white" fillcolor="#ffc" o:targetscreensize="1024,768">
      <v:fill color2="fill darken(118)" angle="-90" method="linear sigma" focus="50%" type="gradient"/>
    </v:background>
  </w:background>
  <w:body>
    <w:p w:rsidR="001B0AF4" w:rsidRDefault="001B0AF4" w:rsidP="001B0AF4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2976978</wp:posOffset>
            </wp:positionH>
            <wp:positionV relativeFrom="paragraph">
              <wp:posOffset>-211455</wp:posOffset>
            </wp:positionV>
            <wp:extent cx="643413" cy="615461"/>
            <wp:effectExtent l="0" t="0" r="444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13" cy="6154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261E">
        <w:softHyphen/>
      </w:r>
      <w:r w:rsidR="003D261E">
        <w:softHyphen/>
      </w:r>
    </w:p>
    <w:p w:rsidR="001B0AF4" w:rsidRPr="004F4A12" w:rsidRDefault="001B0AF4" w:rsidP="001B0AF4">
      <w:pPr>
        <w:pStyle w:val="a3"/>
        <w:rPr>
          <w:b/>
          <w:i w:val="0"/>
          <w:color w:val="1F4E79" w:themeColor="accent1" w:themeShade="80"/>
          <w:sz w:val="24"/>
        </w:rPr>
      </w:pPr>
      <w:r w:rsidRPr="004F4A12">
        <w:rPr>
          <w:b/>
          <w:i w:val="0"/>
          <w:color w:val="1F4E79" w:themeColor="accent1" w:themeShade="80"/>
          <w:sz w:val="24"/>
        </w:rPr>
        <w:t xml:space="preserve">Прокуратура города </w:t>
      </w:r>
      <w:proofErr w:type="spellStart"/>
      <w:r w:rsidRPr="004F4A12">
        <w:rPr>
          <w:b/>
          <w:i w:val="0"/>
          <w:color w:val="1F4E79" w:themeColor="accent1" w:themeShade="80"/>
          <w:sz w:val="24"/>
        </w:rPr>
        <w:t>Шелехова</w:t>
      </w:r>
      <w:proofErr w:type="spellEnd"/>
      <w:r w:rsidRPr="004F4A12">
        <w:rPr>
          <w:b/>
          <w:i w:val="0"/>
          <w:color w:val="1F4E79" w:themeColor="accent1" w:themeShade="80"/>
          <w:sz w:val="24"/>
        </w:rPr>
        <w:t xml:space="preserve"> разъясняет</w:t>
      </w:r>
    </w:p>
    <w:p w:rsidR="004F4A12" w:rsidRPr="00503EF3" w:rsidRDefault="004F4A12" w:rsidP="00503EF3">
      <w:pPr>
        <w:spacing w:after="0" w:line="240" w:lineRule="auto"/>
        <w:contextualSpacing/>
        <w:jc w:val="center"/>
        <w:rPr>
          <w:color w:val="FF0000"/>
          <w:sz w:val="44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</w:pPr>
      <w:r w:rsidRPr="00503EF3">
        <w:rPr>
          <w:rFonts w:ascii="Cambria" w:hAnsi="Cambria" w:cs="Cambria"/>
          <w:color w:val="FF0000"/>
          <w:sz w:val="44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>Не</w:t>
      </w:r>
      <w:r w:rsidRPr="00503EF3">
        <w:rPr>
          <w:rFonts w:ascii="Bodoni MT Black" w:hAnsi="Bodoni MT Black"/>
          <w:color w:val="FF0000"/>
          <w:sz w:val="44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 xml:space="preserve"> </w:t>
      </w:r>
      <w:r w:rsidRPr="00503EF3">
        <w:rPr>
          <w:rFonts w:ascii="Cambria" w:hAnsi="Cambria" w:cs="Cambria"/>
          <w:color w:val="FF0000"/>
          <w:sz w:val="44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>дайте</w:t>
      </w:r>
      <w:r w:rsidRPr="00503EF3">
        <w:rPr>
          <w:rFonts w:ascii="Bodoni MT Black" w:hAnsi="Bodoni MT Black"/>
          <w:color w:val="FF0000"/>
          <w:sz w:val="44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 xml:space="preserve"> </w:t>
      </w:r>
      <w:r w:rsidRPr="00503EF3">
        <w:rPr>
          <w:rFonts w:ascii="Cambria" w:hAnsi="Cambria" w:cs="Cambria"/>
          <w:color w:val="FF0000"/>
          <w:sz w:val="44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>мошенникам</w:t>
      </w:r>
      <w:r w:rsidRPr="00503EF3">
        <w:rPr>
          <w:rFonts w:ascii="Bodoni MT Black" w:hAnsi="Bodoni MT Black"/>
          <w:color w:val="FF0000"/>
          <w:sz w:val="44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 xml:space="preserve"> </w:t>
      </w:r>
      <w:r w:rsidRPr="00503EF3">
        <w:rPr>
          <w:rFonts w:ascii="Cambria" w:hAnsi="Cambria" w:cs="Cambria"/>
          <w:color w:val="FF0000"/>
          <w:sz w:val="44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>взять</w:t>
      </w:r>
    </w:p>
    <w:p w:rsidR="001B0AF4" w:rsidRPr="004F4A12" w:rsidRDefault="004F4A12" w:rsidP="00503EF3">
      <w:pPr>
        <w:spacing w:after="0" w:line="240" w:lineRule="auto"/>
        <w:contextualSpacing/>
        <w:jc w:val="center"/>
        <w:rPr>
          <w:rFonts w:ascii="Bodoni MT Black" w:hAnsi="Bodoni MT Black"/>
          <w:color w:val="FF0000"/>
          <w:sz w:val="48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</w:pPr>
      <w:r w:rsidRPr="00503EF3">
        <w:rPr>
          <w:rFonts w:ascii="Cambria" w:hAnsi="Cambria" w:cs="Cambria"/>
          <w:color w:val="FF0000"/>
          <w:sz w:val="44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>кредит</w:t>
      </w:r>
      <w:r w:rsidRPr="00503EF3">
        <w:rPr>
          <w:rFonts w:ascii="Bodoni MT Black" w:hAnsi="Bodoni MT Black"/>
          <w:color w:val="FF0000"/>
          <w:sz w:val="44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 xml:space="preserve"> </w:t>
      </w:r>
      <w:r w:rsidRPr="00503EF3">
        <w:rPr>
          <w:rFonts w:ascii="Cambria" w:hAnsi="Cambria" w:cs="Cambria"/>
          <w:color w:val="FF0000"/>
          <w:sz w:val="44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>на</w:t>
      </w:r>
      <w:r w:rsidRPr="004F4A12">
        <w:rPr>
          <w:rFonts w:ascii="Bodoni MT Black" w:hAnsi="Bodoni MT Black"/>
          <w:color w:val="FF0000"/>
          <w:sz w:val="48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 xml:space="preserve"> </w:t>
      </w:r>
      <w:r w:rsidRPr="004F4A12">
        <w:rPr>
          <w:rFonts w:ascii="Cambria" w:hAnsi="Cambria" w:cs="Cambria"/>
          <w:color w:val="FF0000"/>
          <w:sz w:val="48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>Ваше</w:t>
      </w:r>
      <w:r w:rsidRPr="004F4A12">
        <w:rPr>
          <w:rFonts w:ascii="Bodoni MT Black" w:hAnsi="Bodoni MT Black"/>
          <w:color w:val="FF0000"/>
          <w:sz w:val="48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 xml:space="preserve"> </w:t>
      </w:r>
      <w:r w:rsidRPr="004F4A12">
        <w:rPr>
          <w:rFonts w:ascii="Cambria" w:hAnsi="Cambria" w:cs="Cambria"/>
          <w:color w:val="FF0000"/>
          <w:sz w:val="48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>имя</w:t>
      </w:r>
      <w:r w:rsidRPr="004F4A12">
        <w:rPr>
          <w:rFonts w:ascii="Bodoni MT Black" w:hAnsi="Bodoni MT Black"/>
          <w:color w:val="FF0000"/>
          <w:sz w:val="48"/>
          <w14:glow w14:rad="139700">
            <w14:schemeClr w14:val="bg2">
              <w14:lumMod w14:val="25000"/>
            </w14:schemeClr>
          </w14:glow>
          <w14:shadow w14:blurRad="50800" w14:dist="76200" w14:dir="5400000" w14:sx="100000" w14:sy="100000" w14:kx="0" w14:ky="0" w14:algn="t">
            <w14:srgbClr w14:val="000000">
              <w14:alpha w14:val="60000"/>
            </w14:srgbClr>
          </w14:shadow>
          <w14:props3d w14:extrusionH="0" w14:contourW="0" w14:prstMaterial="warmMatte">
            <w14:bevelB w14:w="69850" w14:h="38100" w14:prst="cross"/>
          </w14:props3d>
        </w:rPr>
        <w:t>!</w:t>
      </w:r>
    </w:p>
    <w:tbl>
      <w:tblPr>
        <w:tblStyle w:val="af3"/>
        <w:tblpPr w:leftFromText="180" w:rightFromText="180" w:vertAnchor="page" w:horzAnchor="margin" w:tblpY="43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FFCCCC" w:fill="auto"/>
        <w:tblLook w:val="04A0" w:firstRow="1" w:lastRow="0" w:firstColumn="1" w:lastColumn="0" w:noHBand="0" w:noVBand="1"/>
      </w:tblPr>
      <w:tblGrid>
        <w:gridCol w:w="5286"/>
      </w:tblGrid>
      <w:tr w:rsidR="00503EF3" w:rsidRPr="00503EF3" w:rsidTr="00503EF3">
        <w:trPr>
          <w:trHeight w:val="2913"/>
        </w:trPr>
        <w:tc>
          <w:tcPr>
            <w:tcW w:w="5286" w:type="dxa"/>
            <w:shd w:val="clear" w:color="FFCCCC" w:fill="auto"/>
          </w:tcPr>
          <w:p w:rsidR="00503EF3" w:rsidRPr="00503EF3" w:rsidRDefault="00503EF3" w:rsidP="00503EF3">
            <w:pPr>
              <w:ind w:firstLine="318"/>
              <w:contextualSpacing/>
              <w:jc w:val="both"/>
              <w:rPr>
                <w:rFonts w:ascii="Sitka Subheading" w:hAnsi="Sitka Subheading"/>
                <w:b/>
                <w14:shadow w14:blurRad="50800" w14:dist="38100" w14:dir="5400000" w14:sx="100000" w14:sy="100000" w14:kx="0" w14:ky="0" w14:algn="t">
                  <w14:srgbClr w14:val="000000">
                    <w14:alpha w14:val="60000"/>
                  </w14:srgbClr>
                </w14:shadow>
              </w:rPr>
            </w:pPr>
            <w:r w:rsidRPr="00503EF3">
              <w:rPr>
                <w:rFonts w:ascii="Sitka Subheading" w:hAnsi="Sitka Subheading"/>
                <w:b/>
                <w14:shadow w14:blurRad="50800" w14:dist="38100" w14:dir="5400000" w14:sx="100000" w14:sy="100000" w14:kx="0" w14:ky="0" w14:algn="t">
                  <w14:srgbClr w14:val="000000">
                    <w14:alpha w14:val="60000"/>
                  </w14:srgbClr>
                </w14:shadow>
              </w:rPr>
              <w:t>С 1 марта 2025 россияне могут установить запрет на выдачу им потребительских кредитов и займов — кроме ипотечных, образовательных и автокредитов.</w:t>
            </w:r>
          </w:p>
          <w:p w:rsidR="00503EF3" w:rsidRPr="00503EF3" w:rsidRDefault="00503EF3" w:rsidP="00503EF3">
            <w:pPr>
              <w:ind w:firstLine="318"/>
              <w:contextualSpacing/>
              <w:jc w:val="both"/>
              <w:rPr>
                <w:rFonts w:ascii="Sitka Subheading" w:hAnsi="Sitka Subheading"/>
                <w:b/>
                <w:sz w:val="20"/>
                <w14:shadow w14:blurRad="50800" w14:dist="38100" w14:dir="5400000" w14:sx="100000" w14:sy="100000" w14:kx="0" w14:ky="0" w14:algn="t">
                  <w14:srgbClr w14:val="000000">
                    <w14:alpha w14:val="60000"/>
                  </w14:srgbClr>
                </w14:shadow>
              </w:rPr>
            </w:pPr>
            <w:r w:rsidRPr="00503EF3">
              <w:rPr>
                <w:rFonts w:ascii="Sitka Subheading" w:hAnsi="Sitka Subheading"/>
                <w:b/>
                <w14:shadow w14:blurRad="50800" w14:dist="38100" w14:dir="5400000" w14:sx="100000" w14:sy="100000" w14:kx="0" w14:ky="0" w14:algn="t">
                  <w14:srgbClr w14:val="000000">
                    <w14:alpha w14:val="60000"/>
                  </w14:srgbClr>
                </w14:shadow>
              </w:rPr>
              <w:t xml:space="preserve">Это значит, что заключить такой договор </w:t>
            </w:r>
            <w:r>
              <w:rPr>
                <w:rFonts w:ascii="Sitka Subheading" w:hAnsi="Sitka Subheading"/>
                <w:b/>
                <w14:shadow w14:blurRad="50800" w14:dist="38100" w14:dir="5400000" w14:sx="100000" w14:sy="100000" w14:kx="0" w14:ky="0" w14:algn="t">
                  <w14:srgbClr w14:val="000000">
                    <w14:alpha w14:val="60000"/>
                  </w14:srgbClr>
                </w14:shadow>
              </w:rPr>
              <w:t xml:space="preserve">онлайн </w:t>
            </w:r>
            <w:r w:rsidRPr="00503EF3">
              <w:rPr>
                <w:rFonts w:ascii="Sitka Subheading" w:hAnsi="Sitka Subheading"/>
                <w:b/>
                <w14:shadow w14:blurRad="50800" w14:dist="38100" w14:dir="5400000" w14:sx="100000" w14:sy="100000" w14:kx="0" w14:ky="0" w14:algn="t">
                  <w14:srgbClr w14:val="000000">
                    <w14:alpha w14:val="60000"/>
                  </w14:srgbClr>
                </w14:shadow>
              </w:rPr>
              <w:t>не сможет ни сам человек, ни мошенник. Такая возможность позволит защитить и обезопасить себя от мошеннических действий.</w:t>
            </w:r>
          </w:p>
        </w:tc>
      </w:tr>
    </w:tbl>
    <w:p w:rsidR="00623883" w:rsidRDefault="00503EF3" w:rsidP="001B0AF4"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3489960</wp:posOffset>
            </wp:positionH>
            <wp:positionV relativeFrom="paragraph">
              <wp:posOffset>188595</wp:posOffset>
            </wp:positionV>
            <wp:extent cx="3199296" cy="1805107"/>
            <wp:effectExtent l="0" t="0" r="1270" b="5080"/>
            <wp:wrapNone/>
            <wp:docPr id="2" name="Рисунок 2" descr="C:\Users\Андрей\AppData\Local\Microsoft\Windows\INetCache\Content.Word\1711691162_microcr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ндрей\AppData\Local\Microsoft\Windows\INetCache\Content.Word\1711691162_microcred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751" cy="1819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23883" w:rsidRPr="00623883" w:rsidRDefault="00623883" w:rsidP="00623883"/>
    <w:p w:rsidR="00623883" w:rsidRPr="00623883" w:rsidRDefault="00623883" w:rsidP="00623883"/>
    <w:p w:rsidR="00623883" w:rsidRPr="00623883" w:rsidRDefault="00623883" w:rsidP="00623883"/>
    <w:p w:rsidR="00623883" w:rsidRPr="00623883" w:rsidRDefault="00623883" w:rsidP="00623883"/>
    <w:p w:rsidR="00623883" w:rsidRPr="002F528A" w:rsidRDefault="00623883" w:rsidP="00623883">
      <w:pPr>
        <w:rPr>
          <w:sz w:val="18"/>
        </w:rPr>
      </w:pPr>
    </w:p>
    <w:tbl>
      <w:tblPr>
        <w:tblStyle w:val="af3"/>
        <w:tblW w:w="0" w:type="auto"/>
        <w:tblInd w:w="1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8"/>
      </w:tblGrid>
      <w:tr w:rsidR="001108A2" w:rsidRPr="002F528A" w:rsidTr="002F528A">
        <w:trPr>
          <w:trHeight w:val="893"/>
        </w:trPr>
        <w:tc>
          <w:tcPr>
            <w:tcW w:w="7798" w:type="dxa"/>
          </w:tcPr>
          <w:p w:rsidR="001108A2" w:rsidRPr="002F528A" w:rsidRDefault="00520E87" w:rsidP="002F528A">
            <w:pPr>
              <w:spacing w:line="216" w:lineRule="auto"/>
              <w:contextualSpacing/>
              <w:rPr>
                <w:rFonts w:ascii="Bahnschrift Condensed" w:hAnsi="Bahnschrift Condensed"/>
                <w:b/>
                <w:i/>
                <w:color w:val="9CC2E5" w:themeColor="accent1" w:themeTint="99"/>
                <w:sz w:val="32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rFonts w:ascii="Bahnschrift Condensed" w:hAnsi="Bahnschrift Condensed"/>
                <w:b/>
                <w:i/>
                <w:color w:val="9CC2E5" w:themeColor="accent1" w:themeTint="99"/>
                <w:sz w:val="32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 xml:space="preserve">1. </w:t>
            </w:r>
            <w:r w:rsidR="001108A2" w:rsidRPr="002F528A">
              <w:rPr>
                <w:rFonts w:ascii="Bahnschrift Condensed" w:hAnsi="Bahnschrift Condensed"/>
                <w:b/>
                <w:i/>
                <w:color w:val="9CC2E5" w:themeColor="accent1" w:themeTint="99"/>
                <w:sz w:val="32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Выберите нужную услугу</w:t>
            </w:r>
          </w:p>
          <w:p w:rsidR="001108A2" w:rsidRPr="002F528A" w:rsidRDefault="001108A2" w:rsidP="002F528A">
            <w:pPr>
              <w:spacing w:line="216" w:lineRule="auto"/>
              <w:ind w:firstLine="882"/>
              <w:contextualSpacing/>
              <w:rPr>
                <w:rFonts w:ascii="Bahnschrift Condensed" w:hAnsi="Bahnschrift Condensed"/>
                <w:color w:val="002060"/>
                <w14:glow w14:rad="101600">
                  <w14:schemeClr w14:val="accent1">
                    <w14:alpha w14:val="60000"/>
                    <w14:satMod w14:val="175000"/>
                  </w14:schemeClr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rFonts w:ascii="Bahnschrift Condensed" w:hAnsi="Bahnschrift Condensed"/>
                <w:color w:val="002060"/>
                <w14:glow w14:rad="101600">
                  <w14:schemeClr w14:val="accent1">
                    <w14:alpha w14:val="60000"/>
                    <w14:satMod w14:val="175000"/>
                  </w14:schemeClr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Войдите в личный кабинет на госуслугах и найдите раздел «Штрафы и налоги». Среди услуг в левой части экрана выберите «Установление запрета на получение кредита».</w:t>
            </w:r>
          </w:p>
          <w:p w:rsidR="001108A2" w:rsidRPr="002F528A" w:rsidRDefault="00520E87" w:rsidP="002F528A">
            <w:pPr>
              <w:spacing w:line="216" w:lineRule="auto"/>
              <w:contextualSpacing/>
              <w:rPr>
                <w:rFonts w:ascii="Bahnschrift Condensed" w:hAnsi="Bahnschrift Condensed"/>
                <w:b/>
                <w:i/>
                <w:color w:val="9CC2E5" w:themeColor="accent1" w:themeTint="99"/>
                <w:sz w:val="32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rFonts w:ascii="Bahnschrift Condensed" w:hAnsi="Bahnschrift Condensed"/>
                <w:b/>
                <w:i/>
                <w:color w:val="9CC2E5" w:themeColor="accent1" w:themeTint="99"/>
                <w:sz w:val="32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 xml:space="preserve">2. </w:t>
            </w:r>
            <w:r w:rsidR="001108A2" w:rsidRPr="002F528A">
              <w:rPr>
                <w:rFonts w:ascii="Bahnschrift Condensed" w:hAnsi="Bahnschrift Condensed"/>
                <w:b/>
                <w:i/>
                <w:color w:val="9CC2E5" w:themeColor="accent1" w:themeTint="99"/>
                <w:sz w:val="32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Проверьте личные данные</w:t>
            </w:r>
          </w:p>
          <w:p w:rsidR="001108A2" w:rsidRPr="002F528A" w:rsidRDefault="001108A2" w:rsidP="002F528A">
            <w:pPr>
              <w:spacing w:line="216" w:lineRule="auto"/>
              <w:ind w:firstLine="882"/>
              <w:contextualSpacing/>
              <w:rPr>
                <w:rFonts w:ascii="Bahnschrift Condensed" w:hAnsi="Bahnschrift Condensed"/>
                <w:color w:val="002060"/>
                <w14:glow w14:rad="101600">
                  <w14:schemeClr w14:val="accent1">
                    <w14:alpha w14:val="60000"/>
                    <w14:satMod w14:val="175000"/>
                  </w14:schemeClr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rFonts w:ascii="Bahnschrift Condensed" w:hAnsi="Bahnschrift Condensed"/>
                <w:color w:val="002060"/>
                <w14:glow w14:rad="101600">
                  <w14:schemeClr w14:val="accent1">
                    <w14:alpha w14:val="60000"/>
                    <w14:satMod w14:val="175000"/>
                  </w14:schemeClr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«Госуслуги» автоматически подгрузят ваши сведения из личного кабинета — их нужно только проверить. Речь о ФИО, дате рождения, дан</w:t>
            </w:r>
            <w:r w:rsidR="00C032B9">
              <w:rPr>
                <w:rFonts w:ascii="Bahnschrift Condensed" w:hAnsi="Bahnschrift Condensed"/>
                <w:color w:val="002060"/>
                <w14:glow w14:rad="101600">
                  <w14:schemeClr w14:val="accent1">
                    <w14:alpha w14:val="60000"/>
                    <w14:satMod w14:val="175000"/>
                  </w14:schemeClr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softHyphen/>
            </w:r>
            <w:r w:rsidR="00C032B9">
              <w:rPr>
                <w:rFonts w:ascii="Bahnschrift Condensed" w:hAnsi="Bahnschrift Condensed"/>
                <w:color w:val="002060"/>
                <w14:glow w14:rad="101600">
                  <w14:schemeClr w14:val="accent1">
                    <w14:alpha w14:val="60000"/>
                    <w14:satMod w14:val="175000"/>
                  </w14:schemeClr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softHyphen/>
            </w:r>
            <w:r w:rsidR="00C032B9">
              <w:rPr>
                <w:rFonts w:ascii="Bahnschrift Condensed" w:hAnsi="Bahnschrift Condensed"/>
                <w:color w:val="002060"/>
                <w14:glow w14:rad="101600">
                  <w14:schemeClr w14:val="accent1">
                    <w14:alpha w14:val="60000"/>
                    <w14:satMod w14:val="175000"/>
                  </w14:schemeClr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softHyphen/>
            </w:r>
            <w:r w:rsidR="00C032B9">
              <w:rPr>
                <w:rFonts w:ascii="Bahnschrift Condensed" w:hAnsi="Bahnschrift Condensed"/>
                <w:color w:val="002060"/>
                <w14:glow w14:rad="101600">
                  <w14:schemeClr w14:val="accent1">
                    <w14:alpha w14:val="60000"/>
                    <w14:satMod w14:val="175000"/>
                  </w14:schemeClr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softHyphen/>
            </w:r>
            <w:r w:rsidR="00C032B9">
              <w:rPr>
                <w:rFonts w:ascii="Bahnschrift Condensed" w:hAnsi="Bahnschrift Condensed"/>
                <w:color w:val="002060"/>
                <w14:glow w14:rad="101600">
                  <w14:schemeClr w14:val="accent1">
                    <w14:alpha w14:val="60000"/>
                    <w14:satMod w14:val="175000"/>
                  </w14:schemeClr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softHyphen/>
            </w:r>
            <w:r w:rsidRPr="002F528A">
              <w:rPr>
                <w:rFonts w:ascii="Bahnschrift Condensed" w:hAnsi="Bahnschrift Condensed"/>
                <w:color w:val="002060"/>
                <w14:glow w14:rad="101600">
                  <w14:schemeClr w14:val="accent1">
                    <w14:alpha w14:val="60000"/>
                    <w14:satMod w14:val="175000"/>
                  </w14:schemeClr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ных паспорта и ИНН.</w:t>
            </w:r>
          </w:p>
          <w:p w:rsidR="001108A2" w:rsidRPr="002F528A" w:rsidRDefault="00520E87" w:rsidP="002F528A">
            <w:pPr>
              <w:spacing w:line="216" w:lineRule="auto"/>
              <w:contextualSpacing/>
              <w:rPr>
                <w:rFonts w:ascii="Bahnschrift Condensed" w:hAnsi="Bahnschrift Condensed"/>
                <w:b/>
                <w:i/>
                <w:color w:val="9CC2E5" w:themeColor="accent1" w:themeTint="99"/>
                <w:sz w:val="32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rFonts w:ascii="Bahnschrift Condensed" w:hAnsi="Bahnschrift Condensed"/>
                <w:b/>
                <w:i/>
                <w:color w:val="9CC2E5" w:themeColor="accent1" w:themeTint="99"/>
                <w:sz w:val="32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 xml:space="preserve">3. </w:t>
            </w:r>
            <w:r w:rsidR="001108A2" w:rsidRPr="002F528A">
              <w:rPr>
                <w:rFonts w:ascii="Bahnschrift Condensed" w:hAnsi="Bahnschrift Condensed"/>
                <w:b/>
                <w:i/>
                <w:color w:val="9CC2E5" w:themeColor="accent1" w:themeTint="99"/>
                <w:sz w:val="32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Определитесь с видом запрета</w:t>
            </w:r>
          </w:p>
          <w:p w:rsidR="001108A2" w:rsidRPr="002F528A" w:rsidRDefault="001108A2" w:rsidP="002F528A">
            <w:pPr>
              <w:spacing w:line="216" w:lineRule="auto"/>
              <w:ind w:firstLine="882"/>
              <w:contextualSpacing/>
              <w:rPr>
                <w:sz w:val="18"/>
                <w14:glow w14:rad="254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rFonts w:ascii="Bahnschrift Condensed" w:hAnsi="Bahnschrift Condensed"/>
                <w:color w:val="002060"/>
                <w:sz w:val="20"/>
                <w14:glow w14:rad="101600">
                  <w14:schemeClr w14:val="accent1">
                    <w14:alpha w14:val="60000"/>
                    <w14:satMod w14:val="175000"/>
                  </w14:schemeClr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Выберите вид запрета, который хотите установить. Он может быть полным или частичным.</w:t>
            </w:r>
          </w:p>
        </w:tc>
        <w:bookmarkStart w:id="0" w:name="_GoBack"/>
        <w:bookmarkEnd w:id="0"/>
      </w:tr>
    </w:tbl>
    <w:tbl>
      <w:tblPr>
        <w:tblStyle w:val="af3"/>
        <w:tblpPr w:leftFromText="180" w:rightFromText="180" w:vertAnchor="text" w:horzAnchor="margin" w:tblpXSpec="right" w:tblpY="546"/>
        <w:tblW w:w="0" w:type="auto"/>
        <w:tblLook w:val="04A0" w:firstRow="1" w:lastRow="0" w:firstColumn="1" w:lastColumn="0" w:noHBand="0" w:noVBand="1"/>
      </w:tblPr>
      <w:tblGrid>
        <w:gridCol w:w="6814"/>
      </w:tblGrid>
      <w:tr w:rsidR="002F528A" w:rsidRPr="002F528A" w:rsidTr="00623883">
        <w:trPr>
          <w:trHeight w:val="3301"/>
        </w:trPr>
        <w:tc>
          <w:tcPr>
            <w:tcW w:w="6814" w:type="dxa"/>
            <w:tcBorders>
              <w:top w:val="nil"/>
              <w:left w:val="nil"/>
              <w:bottom w:val="nil"/>
              <w:right w:val="nil"/>
            </w:tcBorders>
          </w:tcPr>
          <w:p w:rsidR="00623883" w:rsidRPr="002F528A" w:rsidRDefault="00623883" w:rsidP="00623883">
            <w:pPr>
              <w:tabs>
                <w:tab w:val="left" w:pos="1200"/>
              </w:tabs>
              <w:ind w:firstLine="851"/>
              <w:rPr>
                <w:rFonts w:ascii="Bahnschrift Condensed" w:hAnsi="Bahnschrift Condensed"/>
                <w:color w:val="9CC2E5" w:themeColor="accent1" w:themeTint="99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rFonts w:ascii="Bahnschrift Condensed" w:hAnsi="Bahnschrift Condensed"/>
                <w:color w:val="9CC2E5" w:themeColor="accent1" w:themeTint="99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Что подразумевается под полным запретом — понятно: кредит нельзя будет оформить никаким образом. Частичный же предполагает выбор:</w:t>
            </w:r>
          </w:p>
          <w:p w:rsidR="00623883" w:rsidRPr="002F528A" w:rsidRDefault="00623883" w:rsidP="00623883">
            <w:pPr>
              <w:tabs>
                <w:tab w:val="left" w:pos="1200"/>
              </w:tabs>
              <w:ind w:firstLine="851"/>
              <w:rPr>
                <w:rFonts w:ascii="Bahnschrift Condensed" w:hAnsi="Bahnschrift Condensed"/>
                <w:color w:val="9CC2E5" w:themeColor="accent1" w:themeTint="99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rFonts w:ascii="Bahnschrift Condensed" w:hAnsi="Bahnschrift Condensed"/>
                <w:color w:val="9CC2E5" w:themeColor="accent1" w:themeTint="99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Ввести запрет на выдачу кредитов только в банках или только в микрофинансовых организациях.</w:t>
            </w:r>
          </w:p>
          <w:p w:rsidR="00623883" w:rsidRPr="002F528A" w:rsidRDefault="00623883" w:rsidP="00623883">
            <w:pPr>
              <w:tabs>
                <w:tab w:val="left" w:pos="1200"/>
              </w:tabs>
              <w:ind w:firstLine="851"/>
              <w:rPr>
                <w:rFonts w:ascii="Bahnschrift Condensed" w:hAnsi="Bahnschrift Condensed"/>
                <w:color w:val="9CC2E5" w:themeColor="accent1" w:themeTint="99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rFonts w:ascii="Bahnschrift Condensed" w:hAnsi="Bahnschrift Condensed"/>
                <w:color w:val="9CC2E5" w:themeColor="accent1" w:themeTint="99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Ввести запрет на получение кредитов без личного посещения офиса (например, через интернет либо по телефону) или любым способом (и при личном посещении, и через интернет, и по телефону).</w:t>
            </w:r>
          </w:p>
          <w:p w:rsidR="00623883" w:rsidRPr="002F528A" w:rsidRDefault="00520E87" w:rsidP="00520E87">
            <w:pPr>
              <w:tabs>
                <w:tab w:val="left" w:pos="1200"/>
              </w:tabs>
              <w:ind w:firstLine="31"/>
              <w:rPr>
                <w:rFonts w:ascii="Bahnschrift Condensed" w:hAnsi="Bahnschrift Condensed"/>
                <w:b/>
                <w:i/>
                <w:color w:val="9CC2E5" w:themeColor="accent1" w:themeTint="99"/>
                <w:sz w:val="36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rFonts w:ascii="Bahnschrift Condensed" w:hAnsi="Bahnschrift Condensed"/>
                <w:b/>
                <w:i/>
                <w:color w:val="9CC2E5" w:themeColor="accent1" w:themeTint="99"/>
                <w:sz w:val="56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 xml:space="preserve">4. </w:t>
            </w:r>
            <w:r w:rsidR="00623883" w:rsidRPr="002F528A">
              <w:rPr>
                <w:rFonts w:ascii="Bahnschrift Condensed" w:hAnsi="Bahnschrift Condensed"/>
                <w:b/>
                <w:i/>
                <w:color w:val="9CC2E5" w:themeColor="accent1" w:themeTint="99"/>
                <w:sz w:val="36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 xml:space="preserve">Подайте заявление на </w:t>
            </w:r>
            <w:proofErr w:type="spellStart"/>
            <w:r w:rsidR="00623883" w:rsidRPr="002F528A">
              <w:rPr>
                <w:rFonts w:ascii="Bahnschrift Condensed" w:hAnsi="Bahnschrift Condensed"/>
                <w:b/>
                <w:i/>
                <w:color w:val="9CC2E5" w:themeColor="accent1" w:themeTint="99"/>
                <w:sz w:val="36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самозапрет</w:t>
            </w:r>
            <w:proofErr w:type="spellEnd"/>
            <w:r w:rsidR="00623883" w:rsidRPr="002F528A">
              <w:rPr>
                <w:rFonts w:ascii="Bahnschrift Condensed" w:hAnsi="Bahnschrift Condensed"/>
                <w:b/>
                <w:i/>
                <w:color w:val="9CC2E5" w:themeColor="accent1" w:themeTint="99"/>
                <w:sz w:val="36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 xml:space="preserve"> на кредиты</w:t>
            </w:r>
          </w:p>
          <w:p w:rsidR="00623883" w:rsidRPr="002F528A" w:rsidRDefault="00623883" w:rsidP="00623883">
            <w:pPr>
              <w:tabs>
                <w:tab w:val="left" w:pos="1200"/>
              </w:tabs>
              <w:ind w:firstLine="851"/>
              <w:rPr>
                <w:rFonts w:ascii="Bahnschrift Condensed" w:hAnsi="Bahnschrift Condensed"/>
                <w:color w:val="9CC2E5" w:themeColor="accent1" w:themeTint="99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rFonts w:ascii="Bahnschrift Condensed" w:hAnsi="Bahnschrift Condensed"/>
                <w:color w:val="9CC2E5" w:themeColor="accent1" w:themeTint="99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Подпишите заявление на услугу удобным способом и отправьте его. Для установления запрета подойдет любой вид электронной подписи.</w:t>
            </w:r>
          </w:p>
          <w:p w:rsidR="00623883" w:rsidRPr="002F528A" w:rsidRDefault="00623883" w:rsidP="00623883">
            <w:pPr>
              <w:tabs>
                <w:tab w:val="left" w:pos="1200"/>
              </w:tabs>
              <w:ind w:firstLine="851"/>
              <w:rPr>
                <w:rFonts w:ascii="Bahnschrift Condensed" w:hAnsi="Bahnschrift Condensed"/>
                <w:color w:val="9CC2E5" w:themeColor="accent1" w:themeTint="99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rFonts w:ascii="Bahnschrift Condensed" w:hAnsi="Bahnschrift Condensed"/>
                <w:color w:val="9CC2E5" w:themeColor="accent1" w:themeTint="99"/>
                <w14:glow w14:rad="762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  <w:t>Теперь дождитесь уведомления о получении заявления — оно придет в личный кабинет в течение двух дней. На следующий день после получения сообщения начнет действовать и сам запрет.</w:t>
            </w:r>
          </w:p>
          <w:p w:rsidR="00623883" w:rsidRPr="002F528A" w:rsidRDefault="00623883" w:rsidP="00623883">
            <w:pPr>
              <w:tabs>
                <w:tab w:val="left" w:pos="1200"/>
              </w:tabs>
              <w:ind w:firstLine="851"/>
              <w:rPr>
                <w:color w:val="9CC2E5" w:themeColor="accent1" w:themeTint="99"/>
                <w:sz w:val="20"/>
                <w14:glow w14:rad="254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</w:p>
          <w:p w:rsidR="00623883" w:rsidRPr="002F528A" w:rsidRDefault="00623883" w:rsidP="004F4A12">
            <w:pPr>
              <w:tabs>
                <w:tab w:val="left" w:pos="1200"/>
              </w:tabs>
              <w:ind w:left="2441"/>
              <w:jc w:val="both"/>
              <w:rPr>
                <w:b/>
                <w:color w:val="9CC2E5" w:themeColor="accent1" w:themeTint="99"/>
                <w:sz w:val="20"/>
                <w14:glow w14:rad="25400">
                  <w14:srgbClr w14:val="000000"/>
                </w14:glow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</w:rPr>
            </w:pPr>
            <w:r w:rsidRPr="002F528A">
              <w:rPr>
                <w:b/>
                <w:color w:val="FF0000"/>
                <w:sz w:val="20"/>
                <w14:shadow w14:blurRad="50800" w14:dist="50800" w14:dir="5400000" w14:sx="0" w14:sy="0" w14:kx="0" w14:ky="0" w14:algn="ctr">
                  <w14:srgbClr w14:val="000000"/>
                </w14:shadow>
                <w14:reflection w14:blurRad="0" w14:stA="0" w14:stPos="0" w14:endA="0" w14:endPos="37000" w14:dist="0" w14:dir="0" w14:fadeDir="0" w14:sx="0" w14:sy="0" w14:kx="0" w14:ky="0" w14:algn="b"/>
                <w14:textFill>
                  <w14:gradFill>
                    <w14:gsLst>
                      <w14:gs w14:pos="0">
                        <w14:srgbClr w14:val="FF000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FF000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FF0000">
                          <w14:shade w14:val="100000"/>
                          <w14:satMod w14:val="115000"/>
                        </w14:srgbClr>
                      </w14:gs>
                    </w14:gsLst>
                    <w14:lin w14:ang="10800000" w14:scaled="0"/>
                  </w14:gradFill>
                </w14:textFill>
              </w:rPr>
              <w:t>При необходимости снять его можно в том же разделе («Штрафы и налоги»), но с помощью услуги «Снятие запрета на получение кредита».</w:t>
            </w:r>
          </w:p>
        </w:tc>
      </w:tr>
    </w:tbl>
    <w:p w:rsidR="001108A2" w:rsidRPr="004F4A12" w:rsidRDefault="00D8467B" w:rsidP="002F528A">
      <w:pPr>
        <w:tabs>
          <w:tab w:val="left" w:pos="6849"/>
        </w:tabs>
        <w:rPr>
          <w14:glow w14:rad="25400">
            <w14:srgbClr w14:val="000000"/>
          </w14:glow>
          <w14:shadow w14:blurRad="50800" w14:dist="50800" w14:dir="5400000" w14:sx="0" w14:sy="0" w14:kx="0" w14:ky="0" w14:algn="ctr">
            <w14:srgbClr w14:val="000000"/>
          </w14:shadow>
          <w14:reflection w14:blurRad="0" w14:stA="0" w14:stPos="0" w14:endA="0" w14:endPos="37000" w14:dist="0" w14:dir="0" w14:fadeDir="0" w14:sx="0" w14:sy="0" w14:kx="0" w14:ky="0" w14:algn="b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.7pt;margin-top:4.6pt;width:272.3pt;height:204.25pt;z-index:-251657728;mso-position-horizontal-relative:text;mso-position-vertical-relative:text;mso-width-relative:page;mso-height-relative:page">
            <v:imagedata r:id="rId8" o:title="168924237716669077"/>
            <v:shadow on="t"/>
          </v:shape>
        </w:pict>
      </w:r>
    </w:p>
    <w:p w:rsidR="00A94C84" w:rsidRPr="001108A2" w:rsidRDefault="00A94C84" w:rsidP="001108A2">
      <w:pPr>
        <w:tabs>
          <w:tab w:val="left" w:pos="1200"/>
        </w:tabs>
      </w:pPr>
    </w:p>
    <w:sectPr w:rsidR="00A94C84" w:rsidRPr="001108A2" w:rsidSect="00503EF3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doni MT Black">
    <w:altName w:val="Cambria"/>
    <w:charset w:val="00"/>
    <w:family w:val="roman"/>
    <w:pitch w:val="variable"/>
    <w:sig w:usb0="00000003" w:usb1="00000000" w:usb2="00000000" w:usb3="00000000" w:csb0="00000001" w:csb1="00000000"/>
  </w:font>
  <w:font w:name="Sitka Sub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Bahnschrift 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23133"/>
    <w:multiLevelType w:val="hybridMultilevel"/>
    <w:tmpl w:val="BB227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532"/>
    <w:rsid w:val="001108A2"/>
    <w:rsid w:val="001B0AF4"/>
    <w:rsid w:val="002F528A"/>
    <w:rsid w:val="003D261E"/>
    <w:rsid w:val="004F4A12"/>
    <w:rsid w:val="00503EF3"/>
    <w:rsid w:val="00520E87"/>
    <w:rsid w:val="00623883"/>
    <w:rsid w:val="00A94C84"/>
    <w:rsid w:val="00C032B9"/>
    <w:rsid w:val="00D67532"/>
    <w:rsid w:val="00D8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2DFDDA0"/>
  <w15:chartTrackingRefBased/>
  <w15:docId w15:val="{5D23711E-BF41-4154-9BC3-1E901F9AB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0AF4"/>
  </w:style>
  <w:style w:type="paragraph" w:styleId="1">
    <w:name w:val="heading 1"/>
    <w:basedOn w:val="a"/>
    <w:next w:val="a"/>
    <w:link w:val="10"/>
    <w:uiPriority w:val="9"/>
    <w:qFormat/>
    <w:rsid w:val="001B0A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A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0AF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0AF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0AF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0AF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0AF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0AF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0AF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1B0AF4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4">
    <w:name w:val="Выделенная цитата Знак"/>
    <w:basedOn w:val="a0"/>
    <w:link w:val="a3"/>
    <w:uiPriority w:val="30"/>
    <w:rsid w:val="001B0AF4"/>
    <w:rPr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1B0AF4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0AF4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0AF4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B0A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1B0AF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1B0AF4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1B0AF4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1B0AF4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1B0AF4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5">
    <w:name w:val="caption"/>
    <w:basedOn w:val="a"/>
    <w:next w:val="a"/>
    <w:uiPriority w:val="35"/>
    <w:semiHidden/>
    <w:unhideWhenUsed/>
    <w:qFormat/>
    <w:rsid w:val="001B0AF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1B0AF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1B0AF4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1B0AF4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1B0AF4"/>
    <w:rPr>
      <w:color w:val="5A5A5A" w:themeColor="text1" w:themeTint="A5"/>
      <w:spacing w:val="15"/>
    </w:rPr>
  </w:style>
  <w:style w:type="character" w:styleId="aa">
    <w:name w:val="Strong"/>
    <w:basedOn w:val="a0"/>
    <w:uiPriority w:val="22"/>
    <w:qFormat/>
    <w:rsid w:val="001B0AF4"/>
    <w:rPr>
      <w:b/>
      <w:bCs/>
      <w:color w:val="auto"/>
    </w:rPr>
  </w:style>
  <w:style w:type="character" w:styleId="ab">
    <w:name w:val="Emphasis"/>
    <w:basedOn w:val="a0"/>
    <w:uiPriority w:val="20"/>
    <w:qFormat/>
    <w:rsid w:val="001B0AF4"/>
    <w:rPr>
      <w:i/>
      <w:iCs/>
      <w:color w:val="auto"/>
    </w:rPr>
  </w:style>
  <w:style w:type="paragraph" w:styleId="ac">
    <w:name w:val="No Spacing"/>
    <w:uiPriority w:val="1"/>
    <w:qFormat/>
    <w:rsid w:val="001B0AF4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1B0AF4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B0AF4"/>
    <w:rPr>
      <w:i/>
      <w:iCs/>
      <w:color w:val="404040" w:themeColor="text1" w:themeTint="BF"/>
    </w:rPr>
  </w:style>
  <w:style w:type="character" w:styleId="ad">
    <w:name w:val="Subtle Emphasis"/>
    <w:basedOn w:val="a0"/>
    <w:uiPriority w:val="19"/>
    <w:qFormat/>
    <w:rsid w:val="001B0AF4"/>
    <w:rPr>
      <w:i/>
      <w:iCs/>
      <w:color w:val="404040" w:themeColor="text1" w:themeTint="BF"/>
    </w:rPr>
  </w:style>
  <w:style w:type="character" w:styleId="ae">
    <w:name w:val="Intense Emphasis"/>
    <w:basedOn w:val="a0"/>
    <w:uiPriority w:val="21"/>
    <w:qFormat/>
    <w:rsid w:val="001B0AF4"/>
    <w:rPr>
      <w:b/>
      <w:bCs/>
      <w:i/>
      <w:iCs/>
      <w:color w:val="auto"/>
    </w:rPr>
  </w:style>
  <w:style w:type="character" w:styleId="af">
    <w:name w:val="Subtle Reference"/>
    <w:basedOn w:val="a0"/>
    <w:uiPriority w:val="31"/>
    <w:qFormat/>
    <w:rsid w:val="001B0AF4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1B0AF4"/>
    <w:rPr>
      <w:b/>
      <w:bCs/>
      <w:smallCaps/>
      <w:color w:val="404040" w:themeColor="text1" w:themeTint="BF"/>
      <w:spacing w:val="5"/>
    </w:rPr>
  </w:style>
  <w:style w:type="character" w:styleId="af1">
    <w:name w:val="Book Title"/>
    <w:basedOn w:val="a0"/>
    <w:uiPriority w:val="33"/>
    <w:qFormat/>
    <w:rsid w:val="001B0AF4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1B0AF4"/>
    <w:pPr>
      <w:outlineLvl w:val="9"/>
    </w:pPr>
  </w:style>
  <w:style w:type="table" w:styleId="af3">
    <w:name w:val="Table Grid"/>
    <w:basedOn w:val="a1"/>
    <w:uiPriority w:val="39"/>
    <w:rsid w:val="001B0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1108A2"/>
    <w:pPr>
      <w:ind w:left="720"/>
      <w:contextualSpacing/>
    </w:pPr>
  </w:style>
  <w:style w:type="paragraph" w:customStyle="1" w:styleId="defaultrenderersparagraphs7ymq">
    <w:name w:val="defaultrenderers_paragraph__s7ymq"/>
    <w:basedOn w:val="a"/>
    <w:rsid w:val="00110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-link-777-11-1-5">
    <w:name w:val="link-link-777-11-1-5"/>
    <w:basedOn w:val="a0"/>
    <w:rsid w:val="001108A2"/>
  </w:style>
  <w:style w:type="character" w:styleId="af5">
    <w:name w:val="annotation reference"/>
    <w:basedOn w:val="a0"/>
    <w:uiPriority w:val="99"/>
    <w:semiHidden/>
    <w:unhideWhenUsed/>
    <w:rsid w:val="00520E8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20E87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20E87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20E8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20E87"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520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520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4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0A14D-1939-4EF5-871E-9EAB7A57C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Бойчук Анна Валерьевна</cp:lastModifiedBy>
  <cp:revision>4</cp:revision>
  <cp:lastPrinted>2025-03-18T07:21:00Z</cp:lastPrinted>
  <dcterms:created xsi:type="dcterms:W3CDTF">2025-03-18T07:18:00Z</dcterms:created>
  <dcterms:modified xsi:type="dcterms:W3CDTF">2025-03-18T07:22:00Z</dcterms:modified>
</cp:coreProperties>
</file>